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center" w:pos="4677" w:leader="none"/>
          <w:tab w:val="right" w:pos="9354" w:leader="none"/>
        </w:tabs>
        <w:rPr>
          <w:szCs w:val="27"/>
        </w:rPr>
      </w:pPr>
      <w:r>
        <w:rPr>
          <w:szCs w:val="27"/>
        </w:rPr>
      </w:r>
      <w:r/>
    </w:p>
    <w:p>
      <w:pPr>
        <w:jc w:val="center"/>
        <w:tabs>
          <w:tab w:val="center" w:pos="4677" w:leader="none"/>
          <w:tab w:val="right" w:pos="9354" w:leader="none"/>
        </w:tabs>
        <w:rPr>
          <w:sz w:val="27"/>
          <w:szCs w:val="27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24510" cy="695960"/>
                <wp:effectExtent l="0" t="0" r="0" b="0"/>
                <wp:docPr id="1" name="Изображение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1" hidden="0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24510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1.3pt;height:54.8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tabs>
          <w:tab w:val="center" w:pos="4677" w:leader="none"/>
          <w:tab w:val="right" w:pos="9355" w:leader="none"/>
        </w:tabs>
      </w:pPr>
      <w:r/>
      <w:r/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b/>
          <w:color w:val="auto"/>
          <w:sz w:val="28"/>
          <w:szCs w:val="28"/>
        </w:rPr>
      </w:pPr>
      <w:r>
        <w:rPr>
          <w:b/>
          <w:color w:val="auto"/>
          <w:sz w:val="40"/>
          <w:szCs w:val="40"/>
        </w:rPr>
        <w:t xml:space="preserve">ГЛАВА</w:t>
      </w:r>
      <w:r>
        <w:rPr>
          <w:b/>
          <w:color w:val="auto"/>
          <w:sz w:val="28"/>
          <w:szCs w:val="28"/>
        </w:rPr>
        <w:br/>
        <w:t xml:space="preserve"> ГОРОДСКОГО ОКРУГА КОТЕЛЬНИКИ</w:t>
      </w:r>
      <w:r>
        <w:rPr>
          <w:b/>
          <w:color w:val="auto"/>
          <w:sz w:val="28"/>
          <w:szCs w:val="28"/>
        </w:rPr>
        <w:br/>
        <w:t xml:space="preserve"> МОСКОВСКОЙ ОБЛАСТИ</w:t>
      </w:r>
      <w:r/>
    </w:p>
    <w:p>
      <w:pPr>
        <w:jc w:val="center"/>
        <w:rPr>
          <w:color w:val="auto"/>
          <w:lang w:eastAsia="en-US"/>
        </w:rPr>
      </w:pPr>
      <w:r>
        <w:rPr>
          <w:color w:val="auto"/>
          <w:lang w:eastAsia="en-US"/>
        </w:rPr>
      </w:r>
      <w:r/>
    </w:p>
    <w:p>
      <w:pPr>
        <w:jc w:val="center"/>
        <w:rPr>
          <w:color w:val="auto"/>
          <w:lang w:eastAsia="en-US"/>
        </w:rPr>
      </w:pPr>
      <w:r>
        <w:rPr>
          <w:b/>
          <w:color w:val="auto"/>
          <w:sz w:val="40"/>
          <w:szCs w:val="40"/>
          <w:lang w:eastAsia="en-US"/>
        </w:rPr>
        <w:t xml:space="preserve">ПОСТАНОВЛЕНИЕ</w:t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</w:r>
      <w:r/>
    </w:p>
    <w:p>
      <w:pPr>
        <w:jc w:val="center"/>
        <w:rPr>
          <w:color w:val="auto"/>
          <w:lang w:eastAsia="en-US"/>
        </w:rPr>
      </w:pPr>
      <w:r>
        <w:rPr>
          <w:color w:val="auto"/>
          <w:sz w:val="28"/>
          <w:szCs w:val="28"/>
          <w:u w:val="none"/>
          <w:lang w:eastAsia="en-US"/>
        </w:rPr>
        <w:t xml:space="preserve">15.06.2023  </w:t>
      </w:r>
      <w:r>
        <w:rPr>
          <w:color w:val="auto"/>
          <w:sz w:val="28"/>
          <w:szCs w:val="28"/>
          <w:u w:val="none"/>
          <w:lang w:eastAsia="en-US"/>
        </w:rPr>
        <w:t xml:space="preserve">№  592-ПГ</w:t>
      </w:r>
      <w:r>
        <w:rPr>
          <w:color w:val="auto"/>
          <w:sz w:val="28"/>
          <w:szCs w:val="28"/>
          <w:u w:val="none"/>
          <w:lang w:eastAsia="en-US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color w:val="auto"/>
        </w:rPr>
      </w:pPr>
      <w:r>
        <w:rPr>
          <w:color w:val="auto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color w:val="auto"/>
        </w:rPr>
      </w:pPr>
      <w:r>
        <w:rPr>
          <w:color w:val="auto"/>
          <w:sz w:val="28"/>
          <w:szCs w:val="28"/>
          <w:lang w:eastAsia="en-US"/>
        </w:rPr>
        <w:t xml:space="preserve">г. Котельники</w:t>
      </w:r>
      <w:r/>
    </w:p>
    <w:p>
      <w:pPr>
        <w:tabs>
          <w:tab w:val="center" w:pos="4677" w:leader="none"/>
          <w:tab w:val="right" w:pos="9355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</w:r>
      <w:r/>
    </w:p>
    <w:p>
      <w:pPr>
        <w:tabs>
          <w:tab w:val="center" w:pos="4677" w:leader="none"/>
          <w:tab w:val="right" w:pos="9355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/>
    </w:p>
    <w:p>
      <w:pPr>
        <w:jc w:val="center"/>
        <w:rPr>
          <w:color w:val="auto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 внесении изменений </w:t>
      </w:r>
      <w:r>
        <w:rPr>
          <w:sz w:val="28"/>
          <w:szCs w:val="28"/>
          <w:shd w:val="clear" w:color="auto" w:fill="FFFFFF"/>
        </w:rPr>
        <w:t xml:space="preserve">в</w:t>
      </w:r>
      <w:r>
        <w:rPr>
          <w:sz w:val="28"/>
          <w:szCs w:val="28"/>
          <w:shd w:val="clear" w:color="auto" w:fill="FFFFFF"/>
        </w:rPr>
        <w:t xml:space="preserve"> постановление г</w:t>
      </w:r>
      <w:r>
        <w:rPr>
          <w:sz w:val="28"/>
          <w:szCs w:val="28"/>
          <w:shd w:val="clear" w:color="auto" w:fill="FFFFFF"/>
        </w:rPr>
        <w:t xml:space="preserve">лавы городского округа Котельники Московской области от 23.12.2022 № 1429-ПГ «Об утверждении порядка формирования и применения кодов бюджетной классификации Российской Федерации в части, относящейся к бюджету городского округа Котельники Московской области</w:t>
      </w:r>
      <w:r>
        <w:rPr>
          <w:sz w:val="28"/>
          <w:szCs w:val="28"/>
          <w:shd w:val="clear" w:color="auto" w:fill="FFFFFF"/>
        </w:rPr>
        <w:t xml:space="preserve">»</w:t>
      </w:r>
      <w:r/>
    </w:p>
    <w:p>
      <w:pPr>
        <w:jc w:val="both"/>
        <w:tabs>
          <w:tab w:val="left" w:pos="42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jc w:val="both"/>
        <w:tabs>
          <w:tab w:val="left" w:pos="42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/>
    </w:p>
    <w:p>
      <w:pPr>
        <w:ind w:firstLine="425"/>
        <w:jc w:val="both"/>
        <w:tabs>
          <w:tab w:val="left" w:pos="0" w:leader="none"/>
        </w:tabs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пунктом 1 статьи 9 Бюджетного кодекса Российской Федерации, Федеральным </w:t>
      </w:r>
      <w:hyperlink r:id="rId10" w:tooltip="consultantplus://offline/ref=9059C4984ED72D61CC8E7A5A5E5764060D08FC238D152B51DC0C82914FyDA4I" w:history="1">
        <w:r>
          <w:rPr>
            <w:color w:val="auto"/>
            <w:sz w:val="28"/>
            <w:szCs w:val="28"/>
          </w:rPr>
          <w:t xml:space="preserve">законом</w:t>
        </w:r>
      </w:hyperlink>
      <w:r>
        <w:rPr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tooltip="consultantplus://offline/ref=9059C4984ED72D61CC8E7B544B5764060E03FB228A1C2B51DC0C82914FyDA4I" w:history="1">
        <w:r>
          <w:rPr>
            <w:color w:val="auto"/>
            <w:sz w:val="28"/>
            <w:szCs w:val="28"/>
          </w:rPr>
          <w:t xml:space="preserve">Уставом</w:t>
        </w:r>
      </w:hyperlink>
      <w:r>
        <w:rPr>
          <w:color w:val="auto"/>
          <w:sz w:val="28"/>
          <w:szCs w:val="28"/>
        </w:rPr>
        <w:t xml:space="preserve"> городского округа Котельники Московской области, постановляю:</w:t>
      </w:r>
      <w:r/>
    </w:p>
    <w:p>
      <w:pPr>
        <w:ind w:firstLine="425"/>
        <w:jc w:val="both"/>
        <w:tabs>
          <w:tab w:val="left" w:pos="42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 Внести изменения в приложение к Порядку </w:t>
      </w:r>
      <w:r>
        <w:rPr>
          <w:color w:val="auto"/>
          <w:sz w:val="28"/>
          <w:szCs w:val="28"/>
        </w:rPr>
        <w:t xml:space="preserve">формирования и применения кодов бюджетной класси</w:t>
      </w:r>
      <w:r>
        <w:rPr>
          <w:color w:val="auto"/>
          <w:sz w:val="28"/>
          <w:szCs w:val="28"/>
        </w:rPr>
        <w:t xml:space="preserve">фикации Российской Федерации в части, относящейся</w:t>
        <w:br/>
        <w:t xml:space="preserve">к бюджету городского округа Котельники Московской области «Перечень кодов целевых статей расходов бюджета городского округа Котельники Московской области», изложив его в новой редакции, согласно приложению.</w:t>
      </w:r>
      <w:r/>
    </w:p>
    <w:p>
      <w:pPr>
        <w:ind w:firstLine="425"/>
        <w:jc w:val="both"/>
        <w:tabs>
          <w:tab w:val="left" w:pos="42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. 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 на интернет - портале городского округа Ко</w:t>
      </w:r>
      <w:r>
        <w:rPr>
          <w:color w:val="auto"/>
          <w:sz w:val="28"/>
          <w:szCs w:val="28"/>
        </w:rPr>
        <w:t xml:space="preserve">тельники Московской области в сети «Интернет».</w:t>
      </w:r>
      <w:r/>
    </w:p>
    <w:p>
      <w:pPr>
        <w:ind w:firstLine="425"/>
        <w:jc w:val="both"/>
        <w:tabs>
          <w:tab w:val="left" w:pos="426" w:leader="none"/>
          <w:tab w:val="left" w:pos="720" w:leader="none"/>
          <w:tab w:val="left" w:pos="10063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</w:t>
      </w:r>
      <w:r>
        <w:rPr>
          <w:color w:val="auto"/>
          <w:sz w:val="28"/>
          <w:szCs w:val="28"/>
        </w:rPr>
        <w:t xml:space="preserve">. </w:t>
      </w:r>
      <w:r>
        <w:rPr>
          <w:color w:val="auto"/>
          <w:sz w:val="28"/>
          <w:szCs w:val="28"/>
        </w:rPr>
        <w:t xml:space="preserve">Контроль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выполнением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настоящего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постановления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возложить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на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заместителя главы администрации городского округа Котельники Московской области </w:t>
      </w:r>
      <w:r>
        <w:rPr>
          <w:color w:val="auto"/>
          <w:sz w:val="28"/>
          <w:szCs w:val="28"/>
        </w:rPr>
        <w:t xml:space="preserve">Галузо</w:t>
      </w:r>
      <w:r>
        <w:rPr>
          <w:color w:val="auto"/>
          <w:sz w:val="28"/>
          <w:szCs w:val="28"/>
        </w:rPr>
        <w:t xml:space="preserve"> М.В.</w:t>
      </w:r>
      <w:r/>
    </w:p>
    <w:p>
      <w:pPr>
        <w:pStyle w:val="430"/>
        <w:spacing w:after="0"/>
        <w:shd w:val="clear" w:color="auto" w:fill="FFFFFF"/>
        <w:tabs>
          <w:tab w:val="left" w:pos="1418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pStyle w:val="430"/>
        <w:spacing w:after="0"/>
        <w:shd w:val="clear" w:color="auto" w:fill="FFFFFF"/>
        <w:tabs>
          <w:tab w:val="left" w:pos="1418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pStyle w:val="430"/>
        <w:spacing w:after="0"/>
        <w:shd w:val="clear" w:color="auto" w:fill="FFFFFF"/>
        <w:tabs>
          <w:tab w:val="left" w:pos="1418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городского округа  </w:t>
      </w:r>
      <w:r>
        <w:rPr>
          <w:color w:val="auto"/>
          <w:sz w:val="28"/>
          <w:szCs w:val="28"/>
        </w:rPr>
        <w:t xml:space="preserve">                </w:t>
      </w:r>
      <w:r>
        <w:rPr>
          <w:color w:val="auto"/>
          <w:sz w:val="28"/>
          <w:szCs w:val="28"/>
        </w:rPr>
        <w:t xml:space="preserve">                  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                    С.А. </w:t>
      </w:r>
      <w:r>
        <w:rPr>
          <w:color w:val="auto"/>
          <w:sz w:val="28"/>
          <w:szCs w:val="28"/>
        </w:rPr>
        <w:t xml:space="preserve">Жигалкин</w:t>
      </w:r>
      <w:r>
        <w:rPr>
          <w:color w:val="auto"/>
          <w:sz w:val="28"/>
          <w:szCs w:val="28"/>
        </w:rPr>
        <w:t xml:space="preserve"> </w:t>
      </w:r>
      <w:r/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Style w:val="458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4722"/>
        <w:gridCol w:w="3118"/>
      </w:tblGrid>
      <w:tr>
        <w:trPr>
          <w:trHeight w:val="1946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54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722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Приложение к Постановлению главы городского округа Котельники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Московской области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  <w:p>
            <w:pPr>
              <w:ind w:left="0" w:right="-665" w:firstLine="0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от 15.06.2023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№  592-ПГ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94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tabs>
                <w:tab w:val="left" w:pos="3668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Перечень </w:t>
            </w:r>
            <w:r>
              <w:rPr>
                <w:rFonts w:ascii="Times New Roman" w:hAnsi="Times New Roman" w:cs="Times New Roman" w:eastAsia="Times New Roman"/>
                <w:sz w:val="24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94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кодов целевых статей расходов бюджета городского округа Котельники Московской области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94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Наименования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ЦСР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"Здравоохранение"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0100000000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"Финансовое обеспечение системы организации медицинской помощи"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0150000000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"Развитие мер социальной поддержки медицинских работников"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0150200000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0150200420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«Культура»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0200000000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библиотечного дела"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"Организация библиотечного обслуживания населения муниципальными библиотеками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0230100000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библиотеки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0230106100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02301L5198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0230200000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Модернизация (развитие) материально-технической базы муниципальных библиотек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0230201600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профессионального искусства, гастрольно-концертной и культурно-досуговой деятельности, кинематографии"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функций культурно-досуговых учреждений"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0240400000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Мероприятия в сфере культуры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0240400500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культурно-досуговые учреждения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0240406110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условий для массового отдыха жителей городского округа в парках культуры и отдыха"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0240600000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условий для массового отдыха жителей городского округа в парках культуры и отдыха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0240601010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"Укрепление материально-технической базы муниципальных учреждений культуры"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доступной среды"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0250100000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Cоздание доступной среды в муниципальных учреждениях культуры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0250173960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образования в сфере культуры"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0260000000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функций муниципальных организаций дополнительного образования сферы культуры"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0260100000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организаций дополнительного образования сферы культуры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0260106260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архивного дела"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0290000000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0290200000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0290260690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0290270690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"Образование"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0300000000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"Общее образование"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"Финансовое обеспечение деятельности образовательных организаций"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дошкольные образовательные организации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0310106040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0310106050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уг)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0310153031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0310162010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образовательным программам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0310162020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0310162140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0310172010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0310172140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03102L3040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03102S2870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  <w:shd w:val="clear" w:color="auto" w:fill="FFFF00"/>
              </w:rPr>
              <w:t xml:space="preserve">Финансовое обеспечение расходов в связи с освобождение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  <w:shd w:val="clear" w:color="auto" w:fill="FFFF00"/>
              </w:rPr>
              <w:t xml:space="preserve">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  <w:lang w:val="en-US"/>
              </w:rPr>
              <w:t xml:space="preserve">0310262970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Основное мероприятие "Проведение капитального ремонта объектов дошкольного образования, закупка оборудования"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0310700000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за счет средств местного бюджета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0310772590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03107S2590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условий доступности для инвалидов объектов и предоставляемых услуг в сфере образования"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0310900000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Cоздание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ловий для получения детьми-инвалидами качественного образования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0310972640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Федеральный проект "Патриотическое воспитание граждан Российской Федерации"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031EВ00000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й и оплату коммунальных услуг)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031EВ51791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Федеральный проект "Содействие занятости"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031P200000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ния, с целью возмещения расходов на присмотр и уход, содержание имущества и арендную плату за использование помещений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031P2S2330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"Дополнительное образование, воспитание и психолого-социальное сопровождение детей"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0320400000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0320400940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"Социальная защита населения"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0400000000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"Социальная поддержка граждан"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"Социальная поддержка отдельных категорий граждан и почетных граждан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0410900000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Оказание мер социальной поддержки и социальной помощи гражданам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0410900920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"Проведение социально значимых мероприятий"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0411000000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Иные расходы в области социальной политики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0411000930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"Предоставление государственных гарантий муниципальным служащим, поощрение за муниципальную службу"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0411500000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Предоставление доплаты за выслугу лет к трудовой пенсии муниципальным служащим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0411500840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 Развитие системы отдыха и оздоровления детей"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"Мероприятия по организации отдыха детей в каникулярное время"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0420300000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0420300410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Мероприятия по организации отдыха детей в каникулярное время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04203S2190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0450300000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0450360680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0450370680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и поддержка социально ориентированных некоммерческих организаций"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0460000000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"Развитие негосударственного сектора социального обслуживания"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0460100000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Оказание поддержки социально ориентированным некоммерческим организациям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0460100760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"Спорт"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0500000000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физической культуры и спорта"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0510100000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в сфере физической культуры и спорта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0510106140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условий для занятий физической культурой и спортом"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0510200000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0510273950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"Подготовка спортивного резерва"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"Подготовка спортивных сборных команд"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0520100000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0520106150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"Развитие сельского хозяйства"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0600000000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0640000000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"Сохранение ветеринарно-санитарного благополучия"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0640100000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0640160870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"Экология и окружающая среда"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0700000000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"Охрана окружающей среды"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"Проведение обследований состояния окружающей среды"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0710100000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мероприятий по охране окружающей среды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0710100370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"Вовлечение населения в экологические мероприятия"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0710300000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и проведение экологических мероприятий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0710301430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водохозяйственного комплекса"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"Ликвидация последствий засорения водных объектов"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0720300000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мероприятий по устранению загрязнения водных объектов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0720301710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Выполнение комплекса мероприятий по ликвидации последствий засорения водных объектов, находящихся в муниципальной собственности за счет средств местного бюджета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0720371890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лесного хозяйства"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0740000000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"Осуществление отдельных полномочий в области лесных отношений"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0740100000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 транспортированию, обработке и утилизации таких отходов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0740162050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"Ликвидация накопленного вреда окружающей среде"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"Финансовое обеспечение расходов, направленных на осуществление полномочий в области обращения с отходами"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0750100000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Ликвидация несанкционированных свалок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0750101460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«Безопасность и обеспечение безопасности жизнедеятельности населения»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0800000000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"Профилактика преступлений и иных правонарушений"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0810100300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Оборудование социально-значимых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0810100320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деятельности общественных объединений правоохранительной направленности"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0810200780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0810300300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0810400000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мероприятий в сфере профилактики правонарушений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0810400900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Внедрение современных средств наблюдения и оповещения о правонарушениях в подъездах многоквартирных домов Московской области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08104S3820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редств и психотропных веществ, медицинских осмотров призывников в Военном комиссариате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0810500000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веществ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0810500990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"Развитие похоронного дела"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0810700000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ритуальных услуг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0810700480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Содержание мест захоронения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0810700590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0810762820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мероприятий по защите населения и территорий от чрезвычайных ситуаций"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"Развитие и эксплуатация Системы-112 на территории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Содержание и развитие Системы-112, ЕДДС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0820101850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Участие в предупреждении и ликвидации последствий чрезвычайных ситуаций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0820300340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0820500000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Участие в предупреждении и ликвидации последствий чрезвычайных ситуаций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0820500340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мероприятий гражданской обороны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ера (происшествий)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0830100000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0830100690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0830200000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и содержание в целях гражданской обороны запасов материально-технических, продовольственных, медицинских и иных средств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0830200700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пожарной безопасности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0840000000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"Повышение степени пожарной безопасности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0840100000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первичных мер пожарной безопасности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0840100360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0850100000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мероприятий по обеспечению безопасности людей на водных объектах, охране их жизни и здоровья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0850100730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0860000000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условий для реализации полномочий органов местного самоуправления"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0860100000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Содержание и развитие муниципальных экстренных оперативных служб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0860101020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"Жилище"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0900000000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жильем молодых семей"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0920100000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Реализация мероприятий по обеспечению жильем молодых семей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09201L4970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0930100000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0930160820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«Развитие инженерной инфраструктуры, энергоэффективности и отрасли обращения с отходами»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1000000000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424"/>
        </w:trPr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Подпрограмма "Системы водоотведения"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1020000000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Капитальный ремонт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канализационных коллекторов и канализационных насосных станций за счет средств местного бюджета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1020270310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Подпрограмма "Объекты теплоснабжения, инженерные коммуникации"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1030000000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1030500000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1030500190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"Энергосбережение и повышение энергетической эффективности"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"Организация учета энергоресурсов в жилищном фонде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1050200000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1050201200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1050201500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"Реализация полномочий в сфере жилищно-коммунального хозяйства"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1080000000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1080200000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1080261930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"Предпринимательство"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1100000000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малого и среднего предпринимательства"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"Реализация механизмов муниципальной поддержки субъектов малого и среднего предпринимательства"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1130200000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Содействие развитию малого и среднего предпринимательства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1130200750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потребительского рынка и услуг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1140000000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"Развитие потребительского рынка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1140100000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1140101230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1140101860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«Управление имуществом и муниципальными финансами»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1200000000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"Эффективное управление имущественным комплексом"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"Управление имуществом, находящимся в муниципальной собственности, и выполнение кадастровых работ"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Владение, пользование и распоряжение имуществом, находящимся в муниципальной собственности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1210200170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Взносы на капитальный ремонт общего имущества многоквартирных домов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1210200180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условий для реализации государственных полномочий в области земельных отношений"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государственных полномочий Московской области в области земельных отношений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1210360830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государственных полномочий Московской области в области земельных отношений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1210370830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"Управление муниципальным долгом"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"Реализация мероприятий в рамках управления муниципальным долгом"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1230100000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Обслуживание муниципального долга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1230100800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условий для реализации полномочий органов местного самоуправления"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Функционирование высшего должностного лица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1250100110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деятельности администрации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1250100120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и осуществление мероприятий по мобилизационной подготовке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1250100720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Взносы в общественные организации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1250100870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деятельности муниципальных казенных учреждений в сфере закупок товаров, работ, услуг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1250101680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1250106070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1250106090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ипальных служащих и работников муниципальных учреждений, организация подготовки кадров для муниципальной службы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1250300830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1300000000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1310100000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1310100820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"Организация создания и эксплуатации сети объектов наружной рекламы"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1310700000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1310700660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"Эффективное местное самоуправление"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"Практики инициативного бюджетирования"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1330200000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бюджетирования за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1330273050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"Молодежь Подмосковья"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1340000000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"Вовлечение молодежи в общественную жизнь"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1340100000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и осуществление мероприятий по работе с детьми и молодежью в городском округе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1340100770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1360000000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"Осуществление первичного воинского учета"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1360300000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1360351180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1360371180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1360451200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highlight w:val="white"/>
              </w:rPr>
              <w:t xml:space="preserve">Муниципальная программа "Развитие и функционирование дорожно-транспортного комплекса"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highlight w:val="white"/>
              </w:rPr>
              <w:t xml:space="preserve">1400000000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"Пассажирский транспорт общего пользования"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"Организация транспортного обслуживания населения"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1410200000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1410200280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"Дороги Подмосковья"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"Ремонт, капитальный ремонт сети автомобильных дорог, мостов и путепроводов местного значения"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1420400000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Дорожная деятельность в отношении автомобильных дорог местного значения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1420400200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Мероприятия по обеспечению безопасности дорожного движения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1420400210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и обеспечение функционирования парковок (парковочных мест)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1420400220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1420470240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Софинансирование работ по капитальному ремонту и ремонту автомобильных дорог общего пользования местного значения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14204S0240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«Цифровое муниципальное образование»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1500000000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"Информационная инфраструктура"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Развитие информационной инфраструктуры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1520101150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"Информационная безопасность"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Информационная безопасность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1520201160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"Цифровое государственное управление"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Цифровое государственное управление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1520301170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условий для реализации полномочий органов местного самоуправления"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1530100000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1530106190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"Архитектура и градостроительство"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1600000000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"Разработка Генерального плана развития городского округа"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разработки и внесение изменений в нормативы градостроительного проектирования городского округа"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1610300000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1610300650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"Реализация политики пространственного развития городского округа"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1620400000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1620460700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1620470700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1620500000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Ликвидация самовольных, недостроенных и аварийных объектов на территории муниципального образования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1620501210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"Формирование современной комфортной городской среды"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1700000000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"Комфортная городская среда"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"Благоустройство общественных территорий муниципальных образований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Благоустройство общественных территорий муниципальных образований Московской области (за исключением мероприятий по содержание территорий)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1710101340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Благоустройство пространств для активного отдыха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1710171970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Устройство систем наружного освещения в рамках реализации проекта "Светлый город"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1710172630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Благоустройство лесопарковых зон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1710173730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Устройство систем наружного освещения в рамках реализации проекта "Светлый город"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17101S2630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комфортной среды проживания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благоустройства территории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1720100620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Замена и модернизация детских игровых площадок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1720101330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наружного освещения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1720101480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Ликвидация несанкционированных навалов мусора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1720101790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в сфере благоустройства (МБУ/МАУ)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1720106242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Cоздание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1720162670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административных комиссий, уполномоченных рассматривать дела об административных правонарушениях в сфере благоустройства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1720172670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Ямочный ремонт асфальтового покрытия дворовых территорий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17201S2890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Создание и ремонт пешеходных коммуникаций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17201S1870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"Приведение в надлежащее состояние подъездов в многоквартирных домах"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Ремонт подъездов в многоквартирных домах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17203S0950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Федеральный проект "Формирование комфортной городской среды"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172F200000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Ремонт дворовых территорий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172F2S2740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"Строительство объектов социальной инфраструктуры"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1800000000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"Строительство (реконструкция) объектов образования"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"Организация строительства (реконструкции) объектов дошкольного образования"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Проектирование и строительство дошкольных образовательных организаций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18301S4440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"Организация строительства (реконструкции) объектов общего образования"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Капитальные вложения в объекты общего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18302S4260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Федеральный проект "Содействие занятости"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183P200000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183P252320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183P252329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Руководство и управление в сфере установленных функций органов местного самоуправления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9500000000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Председатель представительного органа местного самоуправления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9500000010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содержание представительного органа муниципального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9500000030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деятельности контрольно-счетной палаты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9500000150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Непрограммные расходы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9900000000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Резервный фонд администрации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9900000060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Резервный фонд на предупреждение и ликвидацию чрезвычайных ситуаций и последствий стихийных бедствий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9900000070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Оплата исполнительных листов, судебных издержек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9900000080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Иные расходы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9900004000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Реализация государственных (муниципальных) функций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9900000100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</w:tbl>
    <w:p>
      <w:pPr>
        <w:pStyle w:val="430"/>
        <w:spacing w:after="0"/>
        <w:shd w:val="clear" w:color="auto" w:fill="FFFFFF"/>
        <w:tabs>
          <w:tab w:val="left" w:pos="1418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sectPr>
      <w:headerReference w:type="default" r:id="rId7"/>
      <w:footerReference w:type="first" r:id="rId8"/>
      <w:footnotePr/>
      <w:type w:val="nextPage"/>
      <w:pgSz w:w="11906" w:h="16838" w:orient="portrait"/>
      <w:pgMar w:top="1134" w:right="709" w:bottom="1134" w:left="1134" w:header="397" w:footer="0" w:gutter="0"/>
      <w:pgNumType w:start="1"/>
      <w:cols w:num="1" w:sep="0" w:space="1701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Microsoft YaHei">
    <w:panose1 w:val="020B0503020204020204"/>
  </w:font>
  <w:font w:name="Liberation Sans">
    <w:panose1 w:val="020B07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5"/>
      <w:jc w:val="left"/>
    </w:pPr>
    <w:r/>
    <w:r/>
  </w:p>
  <w:p>
    <w:pPr>
      <w:pStyle w:val="445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0" w:default="1">
    <w:name w:val="Normal"/>
    <w:qFormat/>
    <w:rPr>
      <w:rFonts w:eastAsia="Calibri"/>
      <w:color w:val="000000"/>
      <w:sz w:val="24"/>
      <w:szCs w:val="24"/>
      <w:highlight w:val="white"/>
    </w:rPr>
  </w:style>
  <w:style w:type="paragraph" w:styleId="391">
    <w:name w:val="Heading 1"/>
    <w:basedOn w:val="429"/>
    <w:qFormat/>
    <w:uiPriority w:val="9"/>
    <w:rPr>
      <w:rFonts w:ascii="Arial" w:hAnsi="Arial" w:eastAsia="Arial"/>
      <w:sz w:val="40"/>
      <w:szCs w:val="40"/>
    </w:rPr>
    <w:pPr>
      <w:keepLines/>
      <w:spacing w:after="200" w:before="480"/>
      <w:outlineLvl w:val="0"/>
    </w:pPr>
  </w:style>
  <w:style w:type="paragraph" w:styleId="392">
    <w:name w:val="Heading 2"/>
    <w:basedOn w:val="429"/>
    <w:qFormat/>
    <w:uiPriority w:val="9"/>
    <w:unhideWhenUsed/>
    <w:rPr>
      <w:rFonts w:ascii="Arial" w:hAnsi="Arial" w:eastAsia="Arial"/>
      <w:sz w:val="34"/>
    </w:rPr>
    <w:pPr>
      <w:keepLines/>
      <w:spacing w:after="200" w:before="360"/>
      <w:outlineLvl w:val="1"/>
    </w:pPr>
  </w:style>
  <w:style w:type="paragraph" w:styleId="393">
    <w:name w:val="Heading 3"/>
    <w:basedOn w:val="429"/>
    <w:qFormat/>
    <w:uiPriority w:val="9"/>
    <w:unhideWhenUsed/>
    <w:rPr>
      <w:rFonts w:ascii="Arial" w:hAnsi="Arial" w:eastAsia="Arial"/>
      <w:sz w:val="30"/>
      <w:szCs w:val="30"/>
    </w:rPr>
    <w:pPr>
      <w:keepLines/>
      <w:spacing w:after="200" w:before="320"/>
      <w:outlineLvl w:val="2"/>
    </w:pPr>
  </w:style>
  <w:style w:type="paragraph" w:styleId="394">
    <w:name w:val="Heading 4"/>
    <w:basedOn w:val="429"/>
    <w:qFormat/>
    <w:uiPriority w:val="9"/>
    <w:unhideWhenUsed/>
    <w:rPr>
      <w:rFonts w:ascii="Arial" w:hAnsi="Arial" w:eastAsia="Arial"/>
      <w:b/>
      <w:bCs/>
      <w:sz w:val="26"/>
      <w:szCs w:val="26"/>
    </w:rPr>
    <w:pPr>
      <w:keepLines/>
      <w:spacing w:after="200" w:before="320"/>
      <w:outlineLvl w:val="3"/>
    </w:pPr>
  </w:style>
  <w:style w:type="paragraph" w:styleId="395">
    <w:name w:val="Heading 5"/>
    <w:basedOn w:val="429"/>
    <w:qFormat/>
    <w:uiPriority w:val="9"/>
    <w:unhideWhenUsed/>
    <w:rPr>
      <w:rFonts w:ascii="Arial" w:hAnsi="Arial" w:eastAsia="Arial"/>
      <w:b/>
      <w:bCs/>
      <w:sz w:val="24"/>
      <w:szCs w:val="24"/>
    </w:rPr>
    <w:pPr>
      <w:keepLines/>
      <w:spacing w:after="200" w:before="320"/>
      <w:outlineLvl w:val="4"/>
    </w:pPr>
  </w:style>
  <w:style w:type="paragraph" w:styleId="396">
    <w:name w:val="Heading 6"/>
    <w:basedOn w:val="429"/>
    <w:qFormat/>
    <w:uiPriority w:val="9"/>
    <w:unhideWhenUsed/>
    <w:rPr>
      <w:rFonts w:ascii="Arial" w:hAnsi="Arial" w:eastAsia="Arial"/>
      <w:b/>
      <w:bCs/>
      <w:sz w:val="22"/>
      <w:szCs w:val="22"/>
    </w:rPr>
    <w:pPr>
      <w:keepLines/>
      <w:spacing w:after="200" w:before="320"/>
      <w:outlineLvl w:val="5"/>
    </w:pPr>
  </w:style>
  <w:style w:type="paragraph" w:styleId="397">
    <w:name w:val="Heading 7"/>
    <w:basedOn w:val="429"/>
    <w:qFormat/>
    <w:uiPriority w:val="9"/>
    <w:unhideWhenUsed/>
    <w:rPr>
      <w:rFonts w:ascii="Arial" w:hAnsi="Arial" w:eastAsia="Arial"/>
      <w:b/>
      <w:bCs/>
      <w:i/>
      <w:iCs/>
      <w:sz w:val="22"/>
      <w:szCs w:val="22"/>
    </w:rPr>
    <w:pPr>
      <w:keepLines/>
      <w:spacing w:after="200" w:before="320"/>
      <w:outlineLvl w:val="6"/>
    </w:pPr>
  </w:style>
  <w:style w:type="paragraph" w:styleId="398">
    <w:name w:val="Heading 8"/>
    <w:basedOn w:val="429"/>
    <w:qFormat/>
    <w:uiPriority w:val="9"/>
    <w:unhideWhenUsed/>
    <w:rPr>
      <w:rFonts w:ascii="Arial" w:hAnsi="Arial" w:eastAsia="Arial"/>
      <w:i/>
      <w:iCs/>
      <w:sz w:val="22"/>
      <w:szCs w:val="22"/>
    </w:rPr>
    <w:pPr>
      <w:keepLines/>
      <w:spacing w:after="200" w:before="320"/>
      <w:outlineLvl w:val="7"/>
    </w:pPr>
  </w:style>
  <w:style w:type="paragraph" w:styleId="399">
    <w:name w:val="Heading 9"/>
    <w:basedOn w:val="429"/>
    <w:qFormat/>
    <w:uiPriority w:val="9"/>
    <w:unhideWhenUsed/>
    <w:rPr>
      <w:rFonts w:ascii="Arial" w:hAnsi="Arial" w:eastAsia="Arial"/>
      <w:i/>
      <w:iCs/>
      <w:sz w:val="21"/>
      <w:szCs w:val="21"/>
    </w:rPr>
    <w:pPr>
      <w:keepLines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Hyperlink"/>
    <w:uiPriority w:val="99"/>
    <w:unhideWhenUsed/>
    <w:rPr>
      <w:color w:val="0000FF" w:themeColor="hyperlink"/>
      <w:u w:val="single"/>
    </w:rPr>
  </w:style>
  <w:style w:type="character" w:styleId="404">
    <w:name w:val="footnote reference"/>
    <w:basedOn w:val="400"/>
    <w:uiPriority w:val="99"/>
    <w:unhideWhenUsed/>
    <w:rPr>
      <w:vertAlign w:val="superscript"/>
    </w:rPr>
  </w:style>
  <w:style w:type="character" w:styleId="405" w:customStyle="1">
    <w:name w:val="Интернет-ссылка"/>
    <w:uiPriority w:val="99"/>
    <w:unhideWhenUsed/>
    <w:rPr>
      <w:color w:val="0000FF"/>
      <w:u w:val="single"/>
    </w:rPr>
  </w:style>
  <w:style w:type="character" w:styleId="406" w:customStyle="1">
    <w:name w:val="Привязка сноски"/>
    <w:rPr>
      <w:vertAlign w:val="superscript"/>
    </w:rPr>
  </w:style>
  <w:style w:type="character" w:styleId="407" w:customStyle="1">
    <w:name w:val="Footnote Characters"/>
    <w:basedOn w:val="400"/>
    <w:qFormat/>
    <w:uiPriority w:val="99"/>
    <w:unhideWhenUsed/>
    <w:rPr>
      <w:vertAlign w:val="superscript"/>
    </w:rPr>
  </w:style>
  <w:style w:type="character" w:styleId="408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409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410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411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412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413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414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15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416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417" w:customStyle="1">
    <w:name w:val="Title Char"/>
    <w:qFormat/>
    <w:uiPriority w:val="10"/>
    <w:rPr>
      <w:sz w:val="48"/>
      <w:szCs w:val="48"/>
    </w:rPr>
  </w:style>
  <w:style w:type="character" w:styleId="418" w:customStyle="1">
    <w:name w:val="Subtitle Char"/>
    <w:qFormat/>
    <w:uiPriority w:val="11"/>
    <w:rPr>
      <w:sz w:val="24"/>
      <w:szCs w:val="24"/>
    </w:rPr>
  </w:style>
  <w:style w:type="character" w:styleId="419" w:customStyle="1">
    <w:name w:val="Quote Char"/>
    <w:qFormat/>
    <w:uiPriority w:val="29"/>
    <w:rPr>
      <w:i/>
    </w:rPr>
  </w:style>
  <w:style w:type="character" w:styleId="420" w:customStyle="1">
    <w:name w:val="Intense Quote Char"/>
    <w:qFormat/>
    <w:uiPriority w:val="30"/>
    <w:rPr>
      <w:i/>
    </w:rPr>
  </w:style>
  <w:style w:type="character" w:styleId="421" w:customStyle="1">
    <w:name w:val="Header Char"/>
    <w:qFormat/>
    <w:uiPriority w:val="99"/>
  </w:style>
  <w:style w:type="character" w:styleId="422" w:customStyle="1">
    <w:name w:val="Footer Char"/>
    <w:qFormat/>
    <w:uiPriority w:val="99"/>
  </w:style>
  <w:style w:type="character" w:styleId="423" w:customStyle="1">
    <w:name w:val="Caption Char"/>
    <w:qFormat/>
    <w:uiPriority w:val="99"/>
  </w:style>
  <w:style w:type="character" w:styleId="424" w:customStyle="1">
    <w:name w:val="Footnote Text Char"/>
    <w:qFormat/>
    <w:uiPriority w:val="99"/>
    <w:rPr>
      <w:sz w:val="18"/>
    </w:rPr>
  </w:style>
  <w:style w:type="character" w:styleId="425" w:customStyle="1">
    <w:name w:val="Верхний колонтитул Знак"/>
    <w:qFormat/>
    <w:uiPriority w:val="99"/>
    <w:rPr>
      <w:rFonts w:eastAsia="Calibri"/>
      <w:sz w:val="24"/>
      <w:szCs w:val="24"/>
      <w:lang w:val="ru-RU" w:bidi="ar-SA" w:eastAsia="ru-RU"/>
    </w:rPr>
  </w:style>
  <w:style w:type="character" w:styleId="426" w:customStyle="1">
    <w:name w:val="Нижний колонтитул Знак"/>
    <w:qFormat/>
    <w:rPr>
      <w:sz w:val="24"/>
      <w:szCs w:val="24"/>
    </w:rPr>
  </w:style>
  <w:style w:type="character" w:styleId="427" w:customStyle="1">
    <w:name w:val="Текст выноски Знак"/>
    <w:qFormat/>
    <w:rPr>
      <w:rFonts w:ascii="Tahoma" w:hAnsi="Tahoma"/>
      <w:sz w:val="16"/>
      <w:szCs w:val="16"/>
    </w:rPr>
  </w:style>
  <w:style w:type="character" w:styleId="428" w:customStyle="1">
    <w:name w:val="Цветовое выделение"/>
    <w:qFormat/>
    <w:rPr>
      <w:b/>
      <w:color w:val="000080"/>
    </w:rPr>
  </w:style>
  <w:style w:type="paragraph" w:styleId="429" w:customStyle="1">
    <w:name w:val="Заголовок"/>
    <w:basedOn w:val="390"/>
    <w:next w:val="430"/>
    <w:qFormat/>
    <w:rPr>
      <w:rFonts w:ascii="Liberation Sans" w:hAnsi="Liberation Sans" w:cs="Arial" w:eastAsia="Microsoft YaHei"/>
      <w:sz w:val="28"/>
      <w:szCs w:val="28"/>
    </w:rPr>
    <w:pPr>
      <w:keepNext/>
      <w:spacing w:after="120" w:before="240"/>
    </w:pPr>
  </w:style>
  <w:style w:type="paragraph" w:styleId="430">
    <w:name w:val="Body Text"/>
    <w:basedOn w:val="390"/>
    <w:pPr>
      <w:spacing w:lineRule="auto" w:line="276" w:after="140"/>
    </w:pPr>
  </w:style>
  <w:style w:type="paragraph" w:styleId="431">
    <w:name w:val="List"/>
    <w:basedOn w:val="430"/>
    <w:rPr>
      <w:rFonts w:cs="Arial"/>
    </w:rPr>
  </w:style>
  <w:style w:type="paragraph" w:styleId="432">
    <w:name w:val="Caption"/>
    <w:basedOn w:val="390"/>
    <w:qFormat/>
    <w:uiPriority w:val="35"/>
    <w:semiHidden/>
    <w:unhideWhenUsed/>
    <w:rPr>
      <w:b/>
      <w:bCs/>
      <w:color w:val="4F81BD"/>
      <w:sz w:val="18"/>
      <w:szCs w:val="18"/>
    </w:rPr>
    <w:pPr>
      <w:spacing w:lineRule="auto" w:line="276"/>
    </w:pPr>
  </w:style>
  <w:style w:type="paragraph" w:styleId="433">
    <w:name w:val="index heading"/>
    <w:basedOn w:val="390"/>
    <w:qFormat/>
    <w:rPr>
      <w:rFonts w:cs="Arial"/>
    </w:rPr>
  </w:style>
  <w:style w:type="paragraph" w:styleId="434">
    <w:name w:val="toc 1"/>
    <w:basedOn w:val="390"/>
    <w:next w:val="390"/>
    <w:uiPriority w:val="39"/>
    <w:unhideWhenUsed/>
    <w:pPr>
      <w:spacing w:after="57"/>
    </w:pPr>
  </w:style>
  <w:style w:type="paragraph" w:styleId="435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36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37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38">
    <w:name w:val="List Paragraph"/>
    <w:qFormat/>
    <w:uiPriority w:val="34"/>
    <w:rPr>
      <w:color w:val="000000"/>
      <w:sz w:val="24"/>
      <w:highlight w:val="white"/>
      <w:lang w:bidi="en-US" w:eastAsia="en-US"/>
    </w:rPr>
    <w:pPr>
      <w:contextualSpacing w:val="true"/>
      <w:ind w:left="720"/>
    </w:pPr>
  </w:style>
  <w:style w:type="paragraph" w:styleId="439">
    <w:name w:val="No Spacing"/>
    <w:qFormat/>
    <w:uiPriority w:val="1"/>
    <w:rPr>
      <w:color w:val="000000"/>
      <w:sz w:val="24"/>
      <w:highlight w:val="white"/>
      <w:lang w:bidi="en-US" w:eastAsia="en-US"/>
    </w:rPr>
  </w:style>
  <w:style w:type="paragraph" w:styleId="440">
    <w:name w:val="Title"/>
    <w:basedOn w:val="429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41">
    <w:name w:val="Subtitle"/>
    <w:basedOn w:val="429"/>
    <w:qFormat/>
    <w:uiPriority w:val="11"/>
    <w:rPr>
      <w:sz w:val="24"/>
      <w:szCs w:val="24"/>
    </w:rPr>
    <w:pPr>
      <w:spacing w:after="200" w:before="200"/>
    </w:pPr>
  </w:style>
  <w:style w:type="paragraph" w:styleId="442">
    <w:name w:val="Quote"/>
    <w:qFormat/>
    <w:uiPriority w:val="29"/>
    <w:rPr>
      <w:i/>
      <w:color w:val="000000"/>
      <w:sz w:val="24"/>
      <w:highlight w:val="white"/>
      <w:lang w:bidi="en-US" w:eastAsia="en-US"/>
    </w:rPr>
    <w:pPr>
      <w:ind w:left="720" w:right="720"/>
    </w:pPr>
  </w:style>
  <w:style w:type="paragraph" w:styleId="443">
    <w:name w:val="Intense Quote"/>
    <w:qFormat/>
    <w:uiPriority w:val="30"/>
    <w:rPr>
      <w:i/>
      <w:color w:val="000000"/>
      <w:sz w:val="24"/>
      <w:highlight w:val="white"/>
      <w:lang w:bidi="en-US" w:eastAsia="en-US"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444" w:customStyle="1">
    <w:name w:val="Верхний и нижний колонтитулы"/>
    <w:basedOn w:val="390"/>
    <w:qFormat/>
  </w:style>
  <w:style w:type="paragraph" w:styleId="445">
    <w:name w:val="Header"/>
    <w:basedOn w:val="390"/>
    <w:uiPriority w:val="99"/>
    <w:pPr>
      <w:tabs>
        <w:tab w:val="center" w:pos="4677" w:leader="none"/>
        <w:tab w:val="right" w:pos="9355" w:leader="none"/>
      </w:tabs>
    </w:pPr>
  </w:style>
  <w:style w:type="paragraph" w:styleId="446">
    <w:name w:val="Footer"/>
    <w:basedOn w:val="390"/>
    <w:rPr>
      <w:rFonts w:eastAsia="Times New Roman"/>
    </w:rPr>
    <w:pPr>
      <w:tabs>
        <w:tab w:val="center" w:pos="4677" w:leader="none"/>
        <w:tab w:val="right" w:pos="9355" w:leader="none"/>
      </w:tabs>
    </w:pPr>
  </w:style>
  <w:style w:type="paragraph" w:styleId="447">
    <w:name w:val="footnote text"/>
    <w:basedOn w:val="390"/>
    <w:uiPriority w:val="99"/>
    <w:semiHidden/>
    <w:unhideWhenUsed/>
    <w:rPr>
      <w:sz w:val="18"/>
    </w:rPr>
    <w:pPr>
      <w:spacing w:after="40"/>
    </w:pPr>
  </w:style>
  <w:style w:type="paragraph" w:styleId="448">
    <w:name w:val="toc 2"/>
    <w:basedOn w:val="433"/>
    <w:uiPriority w:val="39"/>
    <w:unhideWhenUsed/>
    <w:pPr>
      <w:ind w:left="283"/>
      <w:spacing w:after="57"/>
    </w:pPr>
  </w:style>
  <w:style w:type="paragraph" w:styleId="449">
    <w:name w:val="toc 6"/>
    <w:basedOn w:val="433"/>
    <w:uiPriority w:val="39"/>
    <w:unhideWhenUsed/>
    <w:pPr>
      <w:ind w:left="1417"/>
      <w:spacing w:after="57"/>
    </w:pPr>
  </w:style>
  <w:style w:type="paragraph" w:styleId="450">
    <w:name w:val="toc 7"/>
    <w:basedOn w:val="433"/>
    <w:uiPriority w:val="39"/>
    <w:unhideWhenUsed/>
    <w:pPr>
      <w:ind w:left="1701"/>
      <w:spacing w:after="57"/>
    </w:pPr>
  </w:style>
  <w:style w:type="paragraph" w:styleId="451">
    <w:name w:val="toc 8"/>
    <w:basedOn w:val="433"/>
    <w:uiPriority w:val="39"/>
    <w:unhideWhenUsed/>
    <w:pPr>
      <w:ind w:left="1984"/>
      <w:spacing w:after="57"/>
    </w:pPr>
  </w:style>
  <w:style w:type="paragraph" w:styleId="452">
    <w:name w:val="toc 9"/>
    <w:basedOn w:val="433"/>
    <w:uiPriority w:val="39"/>
    <w:unhideWhenUsed/>
    <w:pPr>
      <w:ind w:left="2268"/>
      <w:spacing w:after="57"/>
    </w:pPr>
  </w:style>
  <w:style w:type="paragraph" w:styleId="453">
    <w:name w:val="TOC Heading"/>
    <w:qFormat/>
    <w:uiPriority w:val="39"/>
    <w:unhideWhenUsed/>
    <w:rPr>
      <w:color w:val="000000"/>
      <w:sz w:val="24"/>
      <w:highlight w:val="white"/>
      <w:lang w:bidi="en-US" w:eastAsia="en-US"/>
    </w:rPr>
  </w:style>
  <w:style w:type="paragraph" w:styleId="454">
    <w:name w:val="Balloon Text"/>
    <w:basedOn w:val="390"/>
    <w:qFormat/>
    <w:rPr>
      <w:rFonts w:ascii="Tahoma" w:hAnsi="Tahoma" w:eastAsia="Times New Roman"/>
      <w:sz w:val="16"/>
      <w:szCs w:val="16"/>
    </w:rPr>
  </w:style>
  <w:style w:type="paragraph" w:styleId="455" w:customStyle="1">
    <w:name w:val="Standard"/>
    <w:qFormat/>
    <w:rPr>
      <w:color w:val="000000"/>
      <w:sz w:val="24"/>
      <w:szCs w:val="24"/>
      <w:highlight w:val="white"/>
    </w:rPr>
  </w:style>
  <w:style w:type="paragraph" w:styleId="456" w:customStyle="1">
    <w:name w:val="Содержимое таблицы"/>
    <w:basedOn w:val="390"/>
    <w:qFormat/>
  </w:style>
  <w:style w:type="paragraph" w:styleId="457" w:customStyle="1">
    <w:name w:val="Заголовок таблицы"/>
    <w:basedOn w:val="456"/>
    <w:qFormat/>
    <w:rPr>
      <w:b/>
      <w:bCs/>
    </w:rPr>
    <w:pPr>
      <w:jc w:val="center"/>
    </w:pPr>
  </w:style>
  <w:style w:type="table" w:styleId="458">
    <w:name w:val="Table Grid"/>
    <w:uiPriority w:val="59"/>
    <w:rPr>
      <w:lang w:bidi="en-US"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9" w:customStyle="1">
    <w:name w:val="Table Grid Light"/>
    <w:uiPriority w:val="59"/>
    <w:rPr>
      <w:lang w:bidi="en-US" w:eastAsia="en-US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0" w:customStyle="1">
    <w:name w:val="Plain Table 1"/>
    <w:uiPriority w:val="59"/>
    <w:rPr>
      <w:lang w:bidi="en-US" w:eastAsia="en-US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1" w:customStyle="1">
    <w:name w:val="Plain Table 2"/>
    <w:uiPriority w:val="59"/>
    <w:rPr>
      <w:lang w:bidi="en-US" w:eastAsia="en-US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2" w:customStyle="1">
    <w:name w:val="Plain Table 3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3" w:customStyle="1">
    <w:name w:val="Plain Table 4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4" w:customStyle="1">
    <w:name w:val="Plain Table 5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5" w:customStyle="1">
    <w:name w:val="Grid Table 1 Light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6" w:customStyle="1">
    <w:name w:val="Grid Table 1 Light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7" w:customStyle="1">
    <w:name w:val="Grid Table 1 Light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8" w:customStyle="1">
    <w:name w:val="Grid Table 1 Light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9" w:customStyle="1">
    <w:name w:val="Grid Table 1 Light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0" w:customStyle="1">
    <w:name w:val="Grid Table 1 Light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1" w:customStyle="1">
    <w:name w:val="Grid Table 1 Light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2" w:customStyle="1">
    <w:name w:val="Grid Table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3" w:customStyle="1">
    <w:name w:val="Grid Table 2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4" w:customStyle="1">
    <w:name w:val="Grid Table 2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5" w:customStyle="1">
    <w:name w:val="Grid Table 2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6" w:customStyle="1">
    <w:name w:val="Grid Table 2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7" w:customStyle="1">
    <w:name w:val="Grid Table 2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8" w:customStyle="1">
    <w:name w:val="Grid Table 2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9" w:customStyle="1">
    <w:name w:val="Grid Table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0" w:customStyle="1">
    <w:name w:val="Grid Table 3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1" w:customStyle="1">
    <w:name w:val="Grid Table 3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2" w:customStyle="1">
    <w:name w:val="Grid Table 3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3" w:customStyle="1">
    <w:name w:val="Grid Table 3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4" w:customStyle="1">
    <w:name w:val="Grid Table 3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5" w:customStyle="1">
    <w:name w:val="Grid Table 3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6" w:customStyle="1">
    <w:name w:val="Grid Table 4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7" w:customStyle="1">
    <w:name w:val="Grid Table 4 - Accent 1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8" w:customStyle="1">
    <w:name w:val="Grid Table 4 - Accent 2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9" w:customStyle="1">
    <w:name w:val="Grid Table 4 - Accent 3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0" w:customStyle="1">
    <w:name w:val="Grid Table 4 - Accent 4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1" w:customStyle="1">
    <w:name w:val="Grid Table 4 - Accent 5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2" w:customStyle="1">
    <w:name w:val="Grid Table 4 - Accent 6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3" w:customStyle="1">
    <w:name w:val="Grid Table 5 Dark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4" w:customStyle="1">
    <w:name w:val="Grid Table 5 Dark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5" w:customStyle="1">
    <w:name w:val="Grid Table 5 Dark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6" w:customStyle="1">
    <w:name w:val="Grid Table 5 Dark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7" w:customStyle="1">
    <w:name w:val="Grid Table 5 Dark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8" w:customStyle="1">
    <w:name w:val="Grid Table 5 Dark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9" w:customStyle="1">
    <w:name w:val="Grid Table 5 Dark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0" w:customStyle="1">
    <w:name w:val="Grid Table 6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1" w:customStyle="1">
    <w:name w:val="Grid Table 6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2" w:customStyle="1">
    <w:name w:val="Grid Table 6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3" w:customStyle="1">
    <w:name w:val="Grid Table 6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4" w:customStyle="1">
    <w:name w:val="Grid Table 6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5" w:customStyle="1">
    <w:name w:val="Grid Table 6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6" w:customStyle="1">
    <w:name w:val="Grid Table 6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7" w:customStyle="1">
    <w:name w:val="Grid Table 7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8" w:customStyle="1">
    <w:name w:val="Grid Table 7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9" w:customStyle="1">
    <w:name w:val="Grid Table 7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0" w:customStyle="1">
    <w:name w:val="Grid Table 7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1" w:customStyle="1">
    <w:name w:val="Grid Table 7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2" w:customStyle="1">
    <w:name w:val="Grid Table 7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3" w:customStyle="1">
    <w:name w:val="Grid Table 7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4" w:customStyle="1">
    <w:name w:val="List Table 1 Light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5" w:customStyle="1">
    <w:name w:val="List Table 1 Light - Accent 1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6" w:customStyle="1">
    <w:name w:val="List Table 1 Light - Accent 2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7" w:customStyle="1">
    <w:name w:val="List Table 1 Light - Accent 3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8" w:customStyle="1">
    <w:name w:val="List Table 1 Light - Accent 4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9" w:customStyle="1">
    <w:name w:val="List Table 1 Light - Accent 5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20" w:customStyle="1">
    <w:name w:val="List Table 1 Light - Accent 6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21" w:customStyle="1">
    <w:name w:val="List Table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2" w:customStyle="1">
    <w:name w:val="List Table 2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3" w:customStyle="1">
    <w:name w:val="List Table 2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4" w:customStyle="1">
    <w:name w:val="List Table 2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5" w:customStyle="1">
    <w:name w:val="List Table 2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6" w:customStyle="1">
    <w:name w:val="List Table 2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7" w:customStyle="1">
    <w:name w:val="List Table 2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8" w:customStyle="1">
    <w:name w:val="List Table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9" w:customStyle="1">
    <w:name w:val="List Table 3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0" w:customStyle="1">
    <w:name w:val="List Table 3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1" w:customStyle="1">
    <w:name w:val="List Table 3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2" w:customStyle="1">
    <w:name w:val="List Table 3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3" w:customStyle="1">
    <w:name w:val="List Table 3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4" w:customStyle="1">
    <w:name w:val="List Table 3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5" w:customStyle="1">
    <w:name w:val="List Table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6" w:customStyle="1">
    <w:name w:val="List Table 4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7" w:customStyle="1">
    <w:name w:val="List Table 4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8" w:customStyle="1">
    <w:name w:val="List Table 4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9" w:customStyle="1">
    <w:name w:val="List Table 4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0" w:customStyle="1">
    <w:name w:val="List Table 4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1" w:customStyle="1">
    <w:name w:val="List Table 4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2" w:customStyle="1">
    <w:name w:val="List Table 5 Dark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3" w:customStyle="1">
    <w:name w:val="List Table 5 Dark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4" w:customStyle="1">
    <w:name w:val="List Table 5 Dark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5" w:customStyle="1">
    <w:name w:val="List Table 5 Dark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6" w:customStyle="1">
    <w:name w:val="List Table 5 Dark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7" w:customStyle="1">
    <w:name w:val="List Table 5 Dark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8" w:customStyle="1">
    <w:name w:val="List Table 5 Dark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9" w:customStyle="1">
    <w:name w:val="List Table 6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0" w:customStyle="1">
    <w:name w:val="List Table 6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1" w:customStyle="1">
    <w:name w:val="List Table 6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2" w:customStyle="1">
    <w:name w:val="List Table 6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3" w:customStyle="1">
    <w:name w:val="List Table 6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4" w:customStyle="1">
    <w:name w:val="List Table 6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5" w:customStyle="1">
    <w:name w:val="List Table 6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6" w:customStyle="1">
    <w:name w:val="List Table 7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7" w:customStyle="1">
    <w:name w:val="List Table 7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8" w:customStyle="1">
    <w:name w:val="List Table 7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9" w:customStyle="1">
    <w:name w:val="List Table 7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0" w:customStyle="1">
    <w:name w:val="List Table 7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1" w:customStyle="1">
    <w:name w:val="List Table 7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2" w:customStyle="1">
    <w:name w:val="List Table 7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7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  <w:insideV w:val="single" w:color="4F81BD" w:sz="4" w:space="0"/>
        <w:insideH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9BBB59" w:sz="4" w:space="0"/>
        <w:top w:val="single" w:color="9BBB59" w:sz="4" w:space="0"/>
        <w:right w:val="single" w:color="9BBB59" w:sz="4" w:space="0"/>
        <w:bottom w:val="single" w:color="9BBB59" w:sz="4" w:space="0"/>
        <w:insideV w:val="single" w:color="9BBB59" w:sz="4" w:space="0"/>
        <w:insideH w:val="single" w:color="9B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7" w:customStyle="1">
    <w:name w:val="Bordered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8" w:customStyle="1">
    <w:name w:val="Bordered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9" w:customStyle="1">
    <w:name w:val="Bordered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0" w:customStyle="1">
    <w:name w:val="Bordered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1" w:customStyle="1">
    <w:name w:val="Bordered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2" w:customStyle="1">
    <w:name w:val="Bordered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3" w:customStyle="1">
    <w:name w:val="Bordered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9059C4984ED72D61CC8E7A5A5E5764060D08FC238D152B51DC0C82914FyDA4I" TargetMode="External"/><Relationship Id="rId11" Type="http://schemas.openxmlformats.org/officeDocument/2006/relationships/hyperlink" Target="consultantplus://offline/ref=9059C4984ED72D61CC8E7B544B5764060E03FB228A1C2B51DC0C82914FyDA4I" TargetMode="External"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87</cp:revision>
  <dcterms:created xsi:type="dcterms:W3CDTF">2022-03-11T06:13:00Z</dcterms:created>
  <dcterms:modified xsi:type="dcterms:W3CDTF">2023-06-15T09:41:17Z</dcterms:modified>
</cp:coreProperties>
</file>